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小标宋" w:hAnsi="小标宋" w:eastAsia="小标宋" w:cs="小标宋"/>
          <w:color w:val="auto"/>
          <w:w w:val="10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w w:val="100"/>
          <w:sz w:val="44"/>
          <w:szCs w:val="44"/>
          <w:lang w:val="en-US" w:eastAsia="zh-CN"/>
        </w:rPr>
        <w:t>温州市鹿城区人民政府金融工作办公室2020年政府信息公开工作年度报告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w w:val="10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w w:val="100"/>
          <w:kern w:val="0"/>
          <w:sz w:val="28"/>
          <w:szCs w:val="28"/>
        </w:rPr>
        <w:t>一、总体情况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bdr w:val="none" w:color="auto" w:sz="0" w:space="0"/>
        </w:rPr>
        <w:t>根据《中华人民共和国政府信息公开条例》（以下简称《条例》），特向社会公布2020年度本级政府信息公开年度报告。本报告中所列数据的统计期限自2020年1月1日起至2020年12月31日止。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640" w:firstLineChars="200"/>
        <w:jc w:val="left"/>
        <w:rPr>
          <w:rFonts w:hint="eastAsia" w:ascii="楷体" w:hAnsi="楷体" w:eastAsia="楷体" w:cs="楷体"/>
          <w:color w:val="auto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w w:val="100"/>
          <w:kern w:val="0"/>
          <w:sz w:val="32"/>
          <w:szCs w:val="32"/>
          <w:lang w:val="en-US" w:eastAsia="zh-CN" w:bidi="ar"/>
        </w:rPr>
        <w:t>1.主动公开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  <w:t>区金融办按照区政务公开工作要点，在区公开办的指导下，统一公开相关信息，在规定时限内按要求公开规定事项。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  <w:t>2020年主动公开金融动态、相关文件18条，对金融动态、人事变动、政策更新、财政预决算等进行公开。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完善政务公开栏目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健全公开机制，规范公开内容，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</w:rPr>
        <w:t>认真扎实做到政务信息及时、公开、透明。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color w:val="auto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auto"/>
          <w:w w:val="100"/>
          <w:kern w:val="0"/>
          <w:sz w:val="32"/>
          <w:szCs w:val="32"/>
          <w:lang w:val="en-US" w:eastAsia="zh-CN" w:bidi="ar"/>
        </w:rPr>
        <w:t>2.依申请公开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  <w:t>收到和处理政府信息公开申请2件，均已在时限内予以公开，申请人未提出异议。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color w:val="auto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auto"/>
          <w:w w:val="100"/>
          <w:kern w:val="0"/>
          <w:sz w:val="32"/>
          <w:szCs w:val="32"/>
          <w:lang w:val="en-US" w:eastAsia="zh-CN" w:bidi="ar"/>
        </w:rPr>
        <w:t>3.政府信息管理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我办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</w:rPr>
        <w:t>高度重视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</w:rPr>
        <w:t>积极推进政府信息公开工作，逐步增加政府信息公开的内容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</w:rPr>
        <w:t>保障公民、法人和其他组织依法获取政府信息，提高工作的透明度，切实保障群众对我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</w:rPr>
        <w:t>工作的知情权、参与权和监督权。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安排专人负责政府信息公开工作，积极参加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</w:rPr>
        <w:t>政务公开工作专题讲座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培训等，提高工作人员业务水平。同时通过文件学习等方式加强各科室主动、及时公开的意识。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</w:rPr>
        <w:t>根据《条例》要求，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基于我办职能，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</w:rPr>
        <w:t>遵循公正、公平、合法、便民的原则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</w:rPr>
        <w:t>及时、准确地公开政府信息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楷体" w:hAnsi="楷体" w:eastAsia="楷体" w:cs="楷体"/>
          <w:color w:val="auto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w w:val="100"/>
          <w:kern w:val="0"/>
          <w:sz w:val="32"/>
          <w:szCs w:val="32"/>
          <w:lang w:val="en-US" w:eastAsia="zh-CN" w:bidi="ar"/>
        </w:rPr>
        <w:t>4.平台建设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  <w:t>我办未开通各类政务新媒体平台账号。将各类应公开的政府信息在鹿城区人民政府门户网站上进行公开，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</w:rPr>
        <w:t>统一由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  <w:lang w:val="en-US" w:eastAsia="zh-CN"/>
        </w:rPr>
        <w:t>鹿城区人民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</w:rPr>
        <w:t>政府建设运行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w w:val="10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w w:val="1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w w:val="100"/>
          <w:kern w:val="0"/>
          <w:sz w:val="32"/>
          <w:szCs w:val="32"/>
          <w:lang w:val="en-US" w:eastAsia="zh-CN" w:bidi="ar"/>
        </w:rPr>
        <w:t>5.监督保障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建立健全长效管理机制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内部制约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与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外部监督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相结合，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定期检查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及时整改，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积极鼓励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人民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群众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对我办政府信息公开工作进行监督。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建立健全政府信息公开责任追究制度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如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重要政务信息、重要咨询内容应公开而未公开、应回复而未及时回复或处置错误的，对责任人给予批评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处置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；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对情节严重的，或违反国家保密法等法律法规的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依法依规追究责任。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仿宋_GB2312" w:hAnsi="仿宋_GB2312" w:eastAsia="仿宋_GB2312" w:cs="仿宋_GB2312"/>
          <w:color w:val="auto"/>
          <w:w w:val="10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w w:val="100"/>
          <w:kern w:val="0"/>
          <w:sz w:val="32"/>
          <w:szCs w:val="32"/>
        </w:rPr>
        <w:t>二、主动公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w w:val="100"/>
          <w:kern w:val="0"/>
          <w:sz w:val="32"/>
          <w:szCs w:val="32"/>
        </w:rPr>
        <w:t>开政府信息情况</w:t>
      </w:r>
    </w:p>
    <w:tbl>
      <w:tblPr>
        <w:tblStyle w:val="2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69"/>
        <w:gridCol w:w="1277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制作数量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规章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规范性文件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其他对外管理服务事项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上一年项目数量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采购项目数量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政府集中采购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82818</w:t>
            </w:r>
          </w:p>
        </w:tc>
      </w:tr>
    </w:tbl>
    <w:p>
      <w:pPr>
        <w:widowControl/>
        <w:shd w:val="clear" w:color="auto" w:fill="FFFFFF"/>
        <w:spacing w:after="240"/>
        <w:rPr>
          <w:rFonts w:hint="eastAsia" w:ascii="黑体" w:hAnsi="黑体" w:eastAsia="黑体" w:cs="黑体"/>
          <w:b w:val="0"/>
          <w:bCs w:val="0"/>
          <w:color w:val="auto"/>
          <w:w w:val="100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黑体" w:hAnsi="黑体" w:eastAsia="黑体" w:cs="黑体"/>
          <w:b w:val="0"/>
          <w:bCs w:val="0"/>
          <w:color w:val="auto"/>
          <w:w w:val="1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w w:val="100"/>
          <w:kern w:val="0"/>
          <w:sz w:val="32"/>
          <w:szCs w:val="32"/>
        </w:rPr>
        <w:t>三、收到和处理政府信息公开申请情况</w:t>
      </w: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056"/>
        <w:gridCol w:w="1945"/>
        <w:gridCol w:w="779"/>
        <w:gridCol w:w="727"/>
        <w:gridCol w:w="727"/>
        <w:gridCol w:w="840"/>
        <w:gridCol w:w="860"/>
        <w:gridCol w:w="688"/>
        <w:gridCol w:w="6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科研机构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auto"/>
          <w:w w:val="100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auto"/>
          <w:w w:val="100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auto"/>
          <w:w w:val="100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auto"/>
          <w:w w:val="100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auto"/>
          <w:w w:val="100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auto"/>
          <w:w w:val="100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auto"/>
          <w:w w:val="1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w w:val="100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auto"/>
          <w:w w:val="100"/>
          <w:kern w:val="0"/>
          <w:sz w:val="28"/>
          <w:szCs w:val="28"/>
        </w:rPr>
      </w:pP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color w:val="auto"/>
          <w:w w:val="100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auto"/>
          <w:w w:val="1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w w:val="100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w w:val="100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b w:val="0"/>
          <w:bCs w:val="0"/>
          <w:color w:val="auto"/>
          <w:w w:val="100"/>
          <w:kern w:val="0"/>
          <w:sz w:val="32"/>
          <w:szCs w:val="32"/>
        </w:rPr>
        <w:t>主要问题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/>
        </w:rPr>
        <w:t>2020年我办政府信息公开工作总体合规，取得了一定成效，但也存在着一些问题。一是对当前政府信息公开工作缺乏主动思考，对政务信息发布意识有待加强，要求公开什么就公开什么，对科室日常工作中产生的金融动态公开与否、公开在什么栏目存在疑惑；二是部分栏目存在更新不及时、公开格式不标准的问题。</w:t>
      </w:r>
    </w:p>
    <w:p>
      <w:pPr>
        <w:widowControl/>
        <w:shd w:val="clear" w:color="auto" w:fill="FFFFFF"/>
        <w:ind w:firstLine="480"/>
        <w:rPr>
          <w:rFonts w:hint="eastAsia" w:ascii="楷体" w:hAnsi="楷体" w:eastAsia="楷体" w:cs="楷体"/>
          <w:b w:val="0"/>
          <w:bCs w:val="0"/>
          <w:color w:val="auto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w w:val="100"/>
          <w:kern w:val="0"/>
          <w:sz w:val="32"/>
          <w:szCs w:val="32"/>
          <w:lang w:val="en-US" w:eastAsia="zh-CN"/>
        </w:rPr>
        <w:t>2.改进情况</w:t>
      </w:r>
    </w:p>
    <w:p>
      <w:pPr>
        <w:widowControl/>
        <w:shd w:val="clear" w:color="auto" w:fill="FFFFFF"/>
        <w:ind w:firstLine="480"/>
        <w:rPr>
          <w:rFonts w:hint="default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/>
        </w:rPr>
        <w:t>一是进一步强化政务信息发布意识，提升平台管理操作水平，明确公开事项，及时更新上传，对格式不规范之处及时整改；二是提高政府信息公开的质量，主动思考、科学谋划，进一步扩大公开内容，为群众了解我区金融业发展形势、提高防范金融风险的意识提供参考。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auto"/>
          <w:w w:val="1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w w:val="100"/>
          <w:kern w:val="0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w w:val="100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w w:val="1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ZFangSong-Z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36B32"/>
    <w:rsid w:val="03006931"/>
    <w:rsid w:val="07F86AAE"/>
    <w:rsid w:val="08D05ACB"/>
    <w:rsid w:val="0B904EE0"/>
    <w:rsid w:val="11A74BA8"/>
    <w:rsid w:val="12BE7804"/>
    <w:rsid w:val="14EC11FD"/>
    <w:rsid w:val="1E4B2D5A"/>
    <w:rsid w:val="1E707EC2"/>
    <w:rsid w:val="1E8F5F4A"/>
    <w:rsid w:val="206D2772"/>
    <w:rsid w:val="20876D5F"/>
    <w:rsid w:val="22926D6D"/>
    <w:rsid w:val="22AC33AE"/>
    <w:rsid w:val="230A3610"/>
    <w:rsid w:val="23EE230D"/>
    <w:rsid w:val="29407666"/>
    <w:rsid w:val="2E437293"/>
    <w:rsid w:val="2E7C64FD"/>
    <w:rsid w:val="30C04508"/>
    <w:rsid w:val="348E2444"/>
    <w:rsid w:val="490406F5"/>
    <w:rsid w:val="56850762"/>
    <w:rsid w:val="5EA559C5"/>
    <w:rsid w:val="60C50731"/>
    <w:rsid w:val="60F36B32"/>
    <w:rsid w:val="67730DA5"/>
    <w:rsid w:val="6D5A07F7"/>
    <w:rsid w:val="6FE25E27"/>
    <w:rsid w:val="70E12562"/>
    <w:rsid w:val="70F05B14"/>
    <w:rsid w:val="72CF4F7B"/>
    <w:rsid w:val="76AB25F9"/>
    <w:rsid w:val="7B914399"/>
    <w:rsid w:val="7CA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2021-01-19T01:01:00Z</dcterms:created>
  <dc:creator>Administrator</dc:creator>
  <cp:lastModifiedBy>Administrator</cp:lastModifiedBy>
  <dcterms:modified xsi:type="dcterms:W3CDTF">2021-01-19T09:08:41Z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