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kern w:val="0"/>
          <w:sz w:val="44"/>
          <w:szCs w:val="44"/>
          <w:lang w:val="en-US" w:eastAsia="zh-CN"/>
        </w:rPr>
        <w:t>2023年上半年二级幼儿园实地评估名单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仿宋_GB2312"/>
          <w:b w:val="0"/>
          <w:bCs w:val="0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</w:rPr>
        <w:t>0所）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鹿城区（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温州市鹿城区潘岙朵朵幼儿园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温州市鹿城区洪殿中心幼儿园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温州市鹿城区实艺新城幼儿园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温州市第四幼儿园（江山邑园区）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（预评）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龙湾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区（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龙湾区永兴教育幼儿园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瓯海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区（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温州市瓯海区瞿溪信达幼儿园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温州市瓯海区郭溪浦西幼儿园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温州市城市绿轴幼儿园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（预评）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乐清市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乐清市磐石镇幼儿园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乐清市柳市镇中心幼儿园(象山园区)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乐清市湖雾镇幼儿园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乐清市旭阳幼儿园（经开园区）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乐清市北白象镇幼儿园（南才园区）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（预评）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乐清市柳市艺苗幼儿园有限公司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（预评）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乐清市大荆小牛顿幼儿园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乐清市蒲岐古镇幼儿园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乐清市马氏幼儿园有限公司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乐清市大荆镇蓝天幼儿园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瑞安市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瑞安市中心幼儿园教育集团安康路分园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瑞安市罗山幼儿园教育集团中心区分园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瑞安市南滨高明幼儿园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瑞安市仙降街道第三幼儿园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瑞安市上望实验幼儿园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（预评）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永嘉县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永嘉县南城街道中心幼儿园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永嘉县北城街道路口幼儿园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永嘉县瓯北第三幼儿园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永嘉县瓯北第四幼儿园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温州慧中公学幼儿园有限公司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永嘉县博雅滨江幼儿园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（预评）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永嘉县碧莲镇阳光幼儿园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永嘉县碧莲镇育苗幼儿园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文成县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文成县珊溪镇实验幼儿园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（预评）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平阳县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平阳县海西镇宋埠欢乐幼儿园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平阳县昆阳镇启航新型公办幼儿园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平阳县鳌江镇梅溪幼儿园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平阳县鳌江镇第二中心幼儿园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平阳县凤卧镇第一幼儿园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苍南县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苍南县大渔镇第一幼儿园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（预评）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苍南县钱库镇幸福树幼儿园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龙港市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龙港市七彩童年幼儿园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81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7560" w:firstLineChars="270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 6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 6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421"/>
        <w:tab w:val="clear" w:pos="4153"/>
      </w:tabs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ZDQwNGM4MDVkZjQzMzI1NmZiNGU3ZGEyZGE2N2UifQ=="/>
  </w:docVars>
  <w:rsids>
    <w:rsidRoot w:val="2AA07BB2"/>
    <w:rsid w:val="2AA0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99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612</Characters>
  <Lines>0</Lines>
  <Paragraphs>0</Paragraphs>
  <TotalTime>0</TotalTime>
  <ScaleCrop>false</ScaleCrop>
  <LinksUpToDate>false</LinksUpToDate>
  <CharactersWithSpaces>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2023-06-06T10:23:00Z</dcterms:created>
  <dc:creator>愤怒的老谷</dc:creator>
  <cp:lastModifiedBy>愤怒的老谷</cp:lastModifiedBy>
  <dcterms:modified xsi:type="dcterms:W3CDTF">2023-06-06T10:23:19Z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F67C3402E41F4C7898177B913454483F_11</vt:lpwstr>
  </property>
</Properties>
</file>