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hAnsi="宋体" w:eastAsia="仿宋_GB2312" w:cs="仿宋_GB2312"/>
          <w:color w:val="000000"/>
          <w:kern w:val="0"/>
          <w:sz w:val="31"/>
          <w:szCs w:val="31"/>
        </w:rPr>
      </w:pPr>
      <w:r>
        <w:rPr>
          <w:rFonts w:hint="eastAsia" w:ascii="仿宋_GB2312" w:hAnsi="宋体" w:eastAsia="仿宋_GB2312" w:cs="仿宋_GB2312"/>
          <w:b/>
          <w:bCs/>
          <w:color w:val="000000"/>
          <w:kern w:val="0"/>
          <w:sz w:val="31"/>
          <w:szCs w:val="31"/>
        </w:rPr>
        <w:t>附件3</w:t>
      </w:r>
    </w:p>
    <w:p>
      <w:pPr>
        <w:spacing w:line="520" w:lineRule="exact"/>
        <w:jc w:val="center"/>
        <w:rPr>
          <w:rFonts w:ascii="方正小标宋简体" w:hAnsi="仿宋" w:eastAsia="方正小标宋简体" w:cs="新宋体"/>
          <w:sz w:val="36"/>
          <w:szCs w:val="36"/>
        </w:rPr>
      </w:pPr>
      <w:r>
        <w:rPr>
          <w:rFonts w:hint="eastAsia" w:ascii="方正小标宋简体" w:hAnsi="仿宋" w:eastAsia="方正小标宋简体" w:cs="新宋体"/>
          <w:sz w:val="36"/>
          <w:szCs w:val="36"/>
        </w:rPr>
        <w:t>腾讯会议软件使用操作指引</w:t>
      </w:r>
    </w:p>
    <w:p>
      <w:pPr>
        <w:spacing w:line="520" w:lineRule="exact"/>
        <w:jc w:val="center"/>
        <w:rPr>
          <w:rFonts w:ascii="方正小标宋简体" w:hAnsi="仿宋" w:eastAsia="方正小标宋简体" w:cs="新宋体"/>
          <w:sz w:val="44"/>
          <w:szCs w:val="44"/>
        </w:rPr>
      </w:pPr>
    </w:p>
    <w:p>
      <w:pPr>
        <w:ind w:firstLine="600" w:firstLineChars="200"/>
        <w:rPr>
          <w:rFonts w:ascii="仿宋_GB2312" w:hAnsi="仿宋" w:eastAsia="仿宋_GB2312" w:cs="新宋体"/>
          <w:sz w:val="30"/>
          <w:szCs w:val="30"/>
        </w:rPr>
      </w:pPr>
      <w:r>
        <w:rPr>
          <w:rFonts w:hint="eastAsia" w:ascii="仿宋_GB2312" w:hAnsi="仿宋" w:eastAsia="仿宋_GB2312" w:cs="新宋体"/>
          <w:sz w:val="30"/>
          <w:szCs w:val="30"/>
        </w:rPr>
        <w:t>为保障本次面谈顺利进行，考生需要提前安装“腾讯会议”软件，有两种方式供考生选择，一是通过电脑安装，二是通过手机安装（建议两种方式都进行安装）。</w:t>
      </w:r>
    </w:p>
    <w:p>
      <w:pPr>
        <w:ind w:firstLine="602" w:firstLineChars="200"/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一、下载安装</w:t>
      </w:r>
    </w:p>
    <w:p>
      <w:pPr>
        <w:ind w:firstLine="602" w:firstLineChars="200"/>
        <w:rPr>
          <w:rFonts w:ascii="楷体_GB2312" w:hAnsi="楷体_GB2312" w:eastAsia="楷体_GB2312" w:cs="楷体_GB2312"/>
          <w:b/>
          <w:bCs/>
          <w:sz w:val="30"/>
          <w:szCs w:val="30"/>
        </w:rPr>
      </w:pPr>
      <w:r>
        <w:rPr>
          <w:rFonts w:hint="eastAsia" w:ascii="楷体_GB2312" w:hAnsi="楷体_GB2312" w:eastAsia="楷体_GB2312" w:cs="楷体_GB2312"/>
          <w:b/>
          <w:bCs/>
          <w:sz w:val="30"/>
          <w:szCs w:val="30"/>
        </w:rPr>
        <w:t>（一）移动端下载</w:t>
      </w:r>
    </w:p>
    <w:p>
      <w:pPr>
        <w:ind w:firstLine="600" w:firstLineChars="200"/>
        <w:rPr>
          <w:rFonts w:ascii="仿宋_GB2312" w:hAnsi="仿宋" w:eastAsia="仿宋_GB2312" w:cs="新宋体"/>
          <w:sz w:val="30"/>
          <w:szCs w:val="30"/>
        </w:rPr>
      </w:pPr>
      <w:r>
        <w:rPr>
          <w:rFonts w:hint="eastAsia" w:ascii="仿宋_GB2312" w:hAnsi="仿宋" w:eastAsia="仿宋_GB2312" w:cs="新宋体"/>
          <w:sz w:val="30"/>
          <w:szCs w:val="30"/>
        </w:rPr>
        <w:t>您可直接在手机应用市场内搜索“腾讯会议”进行下载。</w:t>
      </w:r>
    </w:p>
    <w:p>
      <w:pPr>
        <w:ind w:firstLine="602" w:firstLineChars="200"/>
        <w:rPr>
          <w:rFonts w:ascii="楷体_GB2312" w:hAnsi="楷体_GB2312" w:eastAsia="楷体_GB2312" w:cs="楷体_GB2312"/>
          <w:b/>
          <w:bCs/>
          <w:sz w:val="30"/>
          <w:szCs w:val="30"/>
        </w:rPr>
      </w:pPr>
      <w:r>
        <w:rPr>
          <w:rFonts w:hint="eastAsia" w:ascii="楷体_GB2312" w:hAnsi="楷体_GB2312" w:eastAsia="楷体_GB2312" w:cs="楷体_GB2312"/>
          <w:b/>
          <w:bCs/>
          <w:sz w:val="30"/>
          <w:szCs w:val="30"/>
        </w:rPr>
        <w:t>（二）PC端下载</w:t>
      </w:r>
    </w:p>
    <w:p>
      <w:pPr>
        <w:ind w:firstLine="600" w:firstLineChars="200"/>
        <w:jc w:val="left"/>
        <w:rPr>
          <w:rFonts w:ascii="仿宋_GB2312" w:eastAsia="仿宋_GB2312"/>
          <w:b/>
          <w:color w:val="23292D"/>
          <w:sz w:val="32"/>
          <w:szCs w:val="32"/>
        </w:rPr>
      </w:pPr>
      <w:r>
        <w:rPr>
          <w:rFonts w:hint="eastAsia" w:ascii="仿宋_GB2312" w:hAnsi="仿宋" w:eastAsia="仿宋_GB2312" w:cs="新宋体"/>
          <w:sz w:val="30"/>
          <w:szCs w:val="30"/>
        </w:rPr>
        <w:t>下载地址：</w:t>
      </w:r>
      <w:r>
        <w:fldChar w:fldCharType="begin"/>
      </w:r>
      <w:r>
        <w:instrText xml:space="preserve"> HYPERLINK "https://meeting.tencent.com/download-center.html?from=1002" </w:instrText>
      </w:r>
      <w:r>
        <w:fldChar w:fldCharType="separate"/>
      </w:r>
      <w:r>
        <w:rPr>
          <w:rStyle w:val="4"/>
          <w:rFonts w:ascii="仿宋_GB2312" w:hAnsi="宋体" w:eastAsia="仿宋_GB2312"/>
          <w:sz w:val="32"/>
          <w:szCs w:val="32"/>
        </w:rPr>
        <w:t>https://meeting.tencent.com/download-center.html?from=1002</w:t>
      </w:r>
      <w:r>
        <w:rPr>
          <w:rStyle w:val="4"/>
          <w:rFonts w:ascii="仿宋_GB2312" w:hAnsi="宋体" w:eastAsia="仿宋_GB2312"/>
          <w:sz w:val="32"/>
          <w:szCs w:val="32"/>
        </w:rPr>
        <w:fldChar w:fldCharType="end"/>
      </w:r>
    </w:p>
    <w:p>
      <w:pPr>
        <w:ind w:firstLine="602" w:firstLineChars="200"/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二、注册与登录</w:t>
      </w:r>
    </w:p>
    <w:p>
      <w:pPr>
        <w:ind w:firstLine="600" w:firstLineChars="200"/>
        <w:rPr>
          <w:rFonts w:ascii="仿宋_GB2312" w:hAnsi="仿宋" w:eastAsia="仿宋_GB2312" w:cs="新宋体"/>
          <w:sz w:val="30"/>
          <w:szCs w:val="30"/>
        </w:rPr>
      </w:pPr>
      <w:r>
        <w:rPr>
          <w:rFonts w:hint="eastAsia" w:ascii="仿宋_GB2312" w:hAnsi="仿宋" w:eastAsia="仿宋_GB2312" w:cs="新宋体"/>
          <w:sz w:val="30"/>
          <w:szCs w:val="30"/>
        </w:rPr>
        <w:t>打开腾讯会议-&gt;点击“注册/登录”-&gt;点击“新用户注册”-&gt;填写信息（建议以报名时的手机号码进行注册）-&gt;点击“注册”-&gt;完善注册信息。</w:t>
      </w:r>
    </w:p>
    <w:p>
      <w:pPr>
        <w:ind w:firstLine="602" w:firstLineChars="200"/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三、进入线上面谈会议</w:t>
      </w:r>
    </w:p>
    <w:p>
      <w:pPr>
        <w:ind w:firstLine="600" w:firstLineChars="200"/>
        <w:rPr>
          <w:rFonts w:ascii="仿宋_GB2312" w:hAnsi="仿宋" w:eastAsia="仿宋_GB2312" w:cs="新宋体"/>
          <w:sz w:val="30"/>
          <w:szCs w:val="30"/>
        </w:rPr>
      </w:pPr>
      <w:r>
        <w:rPr>
          <w:rFonts w:hint="eastAsia" w:ascii="仿宋_GB2312" w:hAnsi="仿宋" w:eastAsia="仿宋_GB2312" w:cs="新宋体"/>
          <w:sz w:val="30"/>
          <w:szCs w:val="30"/>
        </w:rPr>
        <w:t>听从管理员安排，获取线上面谈会议的会议号与入会密码-&gt;点击“加入会议”-&gt;填写“会议号”、同时在“您的名称”中输入“报考岗位+姓名” -&gt;入会选项中关闭美颜-&gt;点击“加入会议”-&gt;输入“入会密码”，点击“加入”-&gt;点击“开启麦克风”、“开启扬声器”、“开启摄像头”-&gt;根据考官的指引开始作答，并随时回答考官提问。</w:t>
      </w:r>
    </w:p>
    <w:p>
      <w:pPr>
        <w:ind w:firstLine="602" w:firstLineChars="200"/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四、离开会议</w:t>
      </w:r>
    </w:p>
    <w:p>
      <w:pPr>
        <w:ind w:firstLine="600" w:firstLineChars="200"/>
        <w:rPr>
          <w:rFonts w:ascii="仿宋_GB2312" w:hAnsi="仿宋" w:eastAsia="仿宋_GB2312" w:cs="新宋体"/>
          <w:sz w:val="30"/>
          <w:szCs w:val="30"/>
        </w:rPr>
      </w:pPr>
      <w:r>
        <w:rPr>
          <w:rFonts w:hint="eastAsia" w:ascii="仿宋_GB2312" w:hAnsi="仿宋" w:eastAsia="仿宋_GB2312" w:cs="新宋体"/>
          <w:sz w:val="30"/>
          <w:szCs w:val="30"/>
        </w:rPr>
        <w:t>点击“离开”-&gt; 点击“离开会议”-&gt;结束面谈。</w:t>
      </w:r>
    </w:p>
    <w:p>
      <w:pPr>
        <w:ind w:firstLine="602" w:firstLineChars="200"/>
        <w:rPr>
          <w:rFonts w:ascii="仿宋_GB2312" w:hAnsi="仿宋" w:eastAsia="仿宋_GB2312" w:cs="新宋体"/>
          <w:sz w:val="30"/>
          <w:szCs w:val="30"/>
        </w:rPr>
      </w:pPr>
      <w:r>
        <w:rPr>
          <w:rFonts w:hint="eastAsia" w:ascii="楷体_GB2312" w:hAnsi="楷体_GB2312" w:eastAsia="楷体_GB2312" w:cs="楷体_GB2312"/>
          <w:b/>
          <w:bCs/>
          <w:sz w:val="30"/>
          <w:szCs w:val="30"/>
        </w:rPr>
        <w:t>注意：</w:t>
      </w:r>
    </w:p>
    <w:p>
      <w:pPr>
        <w:ind w:firstLine="600" w:firstLineChars="200"/>
        <w:rPr>
          <w:rFonts w:ascii="仿宋_GB2312" w:hAnsi="仿宋" w:eastAsia="仿宋_GB2312" w:cs="新宋体"/>
          <w:sz w:val="30"/>
          <w:szCs w:val="30"/>
        </w:rPr>
      </w:pPr>
      <w:r>
        <w:rPr>
          <w:rFonts w:hint="eastAsia" w:ascii="仿宋_GB2312" w:hAnsi="仿宋" w:eastAsia="仿宋_GB2312" w:cs="新宋体"/>
          <w:sz w:val="30"/>
          <w:szCs w:val="30"/>
        </w:rPr>
        <w:t>1.“腾讯会议会议号”账号和密码将由相应管理员通过钉钉聊天形式发送，请各位考生及时查看。</w:t>
      </w:r>
    </w:p>
    <w:p>
      <w:pPr>
        <w:ind w:firstLine="600" w:firstLineChars="200"/>
        <w:rPr>
          <w:rFonts w:ascii="仿宋_GB2312" w:hAnsi="仿宋" w:eastAsia="仿宋_GB2312" w:cs="新宋体"/>
          <w:sz w:val="30"/>
          <w:szCs w:val="30"/>
        </w:rPr>
      </w:pPr>
      <w:r>
        <w:rPr>
          <w:rFonts w:hint="eastAsia" w:ascii="仿宋_GB2312" w:hAnsi="仿宋" w:eastAsia="仿宋_GB2312" w:cs="新宋体"/>
          <w:sz w:val="30"/>
          <w:szCs w:val="30"/>
        </w:rPr>
        <w:t>2.为了节省您的时间，请您提前调试好您的音视频，手机用户请确保电量充足。</w:t>
      </w:r>
    </w:p>
    <w:p>
      <w:pPr>
        <w:ind w:firstLine="600" w:firstLineChars="200"/>
        <w:rPr>
          <w:rFonts w:ascii="仿宋_GB2312" w:hAnsi="仿宋" w:eastAsia="仿宋_GB2312" w:cs="新宋体"/>
          <w:sz w:val="30"/>
          <w:szCs w:val="30"/>
        </w:rPr>
      </w:pPr>
      <w:r>
        <w:rPr>
          <w:rFonts w:hint="eastAsia" w:ascii="仿宋_GB2312" w:hAnsi="仿宋" w:eastAsia="仿宋_GB2312" w:cs="新宋体"/>
          <w:sz w:val="30"/>
          <w:szCs w:val="30"/>
        </w:rPr>
        <w:t>3. 钉钉下载地址如下：</w:t>
      </w:r>
    </w:p>
    <w:p>
      <w:pPr>
        <w:ind w:firstLine="420" w:firstLineChars="200"/>
        <w:rPr>
          <w:rFonts w:ascii="仿宋_GB2312" w:hAnsi="仿宋" w:eastAsia="仿宋_GB2312" w:cs="新宋体"/>
          <w:sz w:val="32"/>
          <w:szCs w:val="32"/>
        </w:rPr>
      </w:pPr>
      <w:r>
        <w:fldChar w:fldCharType="begin"/>
      </w:r>
      <w:r>
        <w:instrText xml:space="preserve"> HYPERLINK "https://www.dingtalk.com/download?source=1001&amp;lwfrom=2017120202091367000001711" </w:instrText>
      </w:r>
      <w:r>
        <w:fldChar w:fldCharType="separate"/>
      </w:r>
      <w:r>
        <w:rPr>
          <w:rStyle w:val="4"/>
          <w:rFonts w:ascii="仿宋_GB2312" w:hAnsi="仿宋" w:eastAsia="仿宋_GB2312" w:cs="新宋体"/>
          <w:sz w:val="32"/>
          <w:szCs w:val="32"/>
        </w:rPr>
        <w:t>https://www.dingtalk.com/download?source=1001&amp;lwfrom=2017120202091367000001711</w:t>
      </w:r>
      <w:r>
        <w:rPr>
          <w:rStyle w:val="4"/>
          <w:rFonts w:ascii="仿宋_GB2312" w:hAnsi="仿宋" w:eastAsia="仿宋_GB2312" w:cs="新宋体"/>
          <w:sz w:val="32"/>
          <w:szCs w:val="32"/>
        </w:rPr>
        <w:fldChar w:fldCharType="end"/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29F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2021-11-19T03:00:53Z</dcterms:created>
  <dc:creator>HUAWEI</dc:creator>
  <cp:lastModifiedBy>陈芸芸</cp:lastModifiedBy>
  <dcterms:modified xsi:type="dcterms:W3CDTF">2021-11-19T03:01:20Z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C503CBCDC6A647EB829272D37F574D9E</vt:lpwstr>
  </property>
</Properties>
</file>