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宋体" w:eastAsia="仿宋_GB2312" w:cs="仿宋_GB2312"/>
          <w:b/>
          <w:bCs/>
          <w:color w:val="000000"/>
          <w:kern w:val="0"/>
          <w:sz w:val="31"/>
          <w:szCs w:val="31"/>
          <w:lang w:eastAsia="zh-CN"/>
        </w:rPr>
      </w:pP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31"/>
          <w:szCs w:val="31"/>
        </w:rPr>
        <w:t>附件</w:t>
      </w: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31"/>
          <w:szCs w:val="31"/>
          <w:lang w:val="en-US" w:eastAsia="zh-CN"/>
        </w:rPr>
        <w:t>3</w:t>
      </w:r>
    </w:p>
    <w:p>
      <w:pPr>
        <w:spacing w:line="520" w:lineRule="exact"/>
        <w:jc w:val="center"/>
        <w:rPr>
          <w:rFonts w:ascii="方正小标宋简体" w:hAnsi="仿宋" w:eastAsia="方正小标宋简体" w:cs="新宋体"/>
          <w:sz w:val="36"/>
          <w:szCs w:val="36"/>
        </w:rPr>
      </w:pPr>
      <w:r>
        <w:rPr>
          <w:rFonts w:hint="eastAsia" w:ascii="方正小标宋简体" w:hAnsi="仿宋" w:eastAsia="方正小标宋简体" w:cs="新宋体"/>
          <w:sz w:val="36"/>
          <w:szCs w:val="36"/>
        </w:rPr>
        <w:t>线上面谈考生须知</w:t>
      </w:r>
    </w:p>
    <w:p>
      <w:pPr>
        <w:spacing w:line="600" w:lineRule="exact"/>
        <w:ind w:right="422" w:rightChars="201" w:firstLine="600" w:firstLineChars="200"/>
        <w:jc w:val="left"/>
        <w:rPr>
          <w:rFonts w:ascii="仿宋_GB2312" w:hAnsi="仿宋" w:eastAsia="仿宋_GB2312" w:cs="新宋体"/>
          <w:sz w:val="30"/>
          <w:szCs w:val="30"/>
        </w:rPr>
      </w:pPr>
      <w:r>
        <w:rPr>
          <w:rFonts w:hint="eastAsia" w:ascii="仿宋_GB2312" w:hAnsi="仿宋" w:eastAsia="仿宋_GB2312" w:cs="新宋体"/>
          <w:sz w:val="30"/>
          <w:szCs w:val="30"/>
        </w:rPr>
        <w:t>一、考生应诚信报考，如实回答问题。</w:t>
      </w:r>
    </w:p>
    <w:p>
      <w:pPr>
        <w:spacing w:line="600" w:lineRule="exact"/>
        <w:ind w:right="422" w:rightChars="201" w:firstLine="600" w:firstLineChars="200"/>
        <w:jc w:val="left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二、参加线上面谈的考生，须出示</w:t>
      </w:r>
      <w:r>
        <w:rPr>
          <w:rFonts w:hint="eastAsia" w:ascii="仿宋_GB2312" w:hAnsi="宋体" w:eastAsia="仿宋_GB2312" w:cs="仿宋_GB2312"/>
          <w:color w:val="000000"/>
          <w:kern w:val="0"/>
          <w:sz w:val="30"/>
          <w:szCs w:val="30"/>
        </w:rPr>
        <w:t>有效期内第二代身份证</w:t>
      </w:r>
      <w:r>
        <w:rPr>
          <w:rFonts w:hint="eastAsia" w:ascii="仿宋_GB2312" w:hAnsi="宋体" w:eastAsia="仿宋_GB2312"/>
          <w:sz w:val="30"/>
          <w:szCs w:val="30"/>
        </w:rPr>
        <w:t>。</w:t>
      </w:r>
    </w:p>
    <w:p>
      <w:pPr>
        <w:spacing w:line="600" w:lineRule="exact"/>
        <w:ind w:right="422" w:rightChars="201" w:firstLine="600" w:firstLineChars="200"/>
        <w:rPr>
          <w:rFonts w:ascii="仿宋_GB2312" w:hAnsi="仿宋" w:eastAsia="仿宋_GB2312" w:cs="新宋体"/>
          <w:sz w:val="30"/>
          <w:szCs w:val="30"/>
        </w:rPr>
      </w:pPr>
      <w:r>
        <w:rPr>
          <w:rFonts w:hint="eastAsia" w:ascii="仿宋_GB2312" w:hAnsi="仿宋" w:eastAsia="仿宋_GB2312" w:cs="新宋体"/>
          <w:color w:val="auto"/>
          <w:sz w:val="30"/>
          <w:szCs w:val="30"/>
        </w:rPr>
        <w:t>三、线上面谈前，考生须提前在电脑或手机中下载安装腾讯会议软件并进行调试，确保网络畅通（</w:t>
      </w:r>
      <w:r>
        <w:rPr>
          <w:rFonts w:hint="eastAsia" w:ascii="仿宋_GB2312" w:hAnsi="仿宋" w:eastAsia="仿宋_GB2312" w:cs="微软雅黑"/>
          <w:color w:val="auto"/>
          <w:sz w:val="30"/>
          <w:szCs w:val="30"/>
          <w:shd w:val="clear" w:color="auto" w:fill="FFFFFF" w:themeFill="background1"/>
        </w:rPr>
        <w:t>考生须提前测试网络环境，</w:t>
      </w:r>
      <w:r>
        <w:rPr>
          <w:rFonts w:hint="eastAsia" w:ascii="仿宋_GB2312" w:hAnsi="仿宋" w:eastAsia="仿宋_GB2312" w:cs="新宋体"/>
          <w:color w:val="auto"/>
          <w:sz w:val="30"/>
          <w:szCs w:val="30"/>
        </w:rPr>
        <w:t>电脑尽量使用有线网络，</w:t>
      </w:r>
      <w:r>
        <w:rPr>
          <w:rFonts w:hint="eastAsia" w:ascii="仿宋_GB2312" w:hAnsi="仿宋" w:eastAsia="仿宋_GB2312" w:cs="微软雅黑"/>
          <w:color w:val="auto"/>
          <w:sz w:val="30"/>
          <w:szCs w:val="30"/>
          <w:shd w:val="clear" w:color="auto" w:fill="FFFFFF" w:themeFill="background1"/>
        </w:rPr>
        <w:t>确保网络信号良好且能满足面谈要求，</w:t>
      </w:r>
      <w:r>
        <w:rPr>
          <w:rFonts w:hint="eastAsia" w:ascii="仿宋_GB2312" w:hAnsi="仿宋" w:eastAsia="仿宋_GB2312" w:cs="新宋体"/>
          <w:color w:val="auto"/>
          <w:sz w:val="30"/>
          <w:szCs w:val="30"/>
        </w:rPr>
        <w:t>建议设置备用方案</w:t>
      </w:r>
      <w:r>
        <w:rPr>
          <w:rFonts w:hint="eastAsia" w:ascii="仿宋_GB2312" w:hAnsi="仿宋" w:eastAsia="仿宋_GB2312" w:cs="微软雅黑"/>
          <w:color w:val="auto"/>
          <w:sz w:val="30"/>
          <w:szCs w:val="30"/>
          <w:shd w:val="clear" w:color="auto" w:fill="FFFFFF" w:themeFill="background1"/>
        </w:rPr>
        <w:t>。面谈期间须提前关闭可能占用网络带宽的电子设备，避免任何可能影响正常面谈的应用程序</w:t>
      </w:r>
      <w:r>
        <w:rPr>
          <w:rFonts w:hint="eastAsia" w:ascii="仿宋_GB2312" w:hAnsi="仿宋" w:eastAsia="仿宋_GB2312" w:cs="新宋体"/>
          <w:color w:val="auto"/>
          <w:sz w:val="30"/>
          <w:szCs w:val="30"/>
        </w:rPr>
        <w:t>）。</w:t>
      </w:r>
      <w:r>
        <w:rPr>
          <w:rFonts w:hint="eastAsia" w:ascii="仿宋_GB2312" w:hAnsi="宋体" w:eastAsia="仿宋_GB2312"/>
          <w:color w:val="auto"/>
          <w:sz w:val="30"/>
          <w:szCs w:val="30"/>
        </w:rPr>
        <w:t>如果使用手机面谈，须确保电量充足，</w:t>
      </w:r>
      <w:r>
        <w:rPr>
          <w:rFonts w:hint="eastAsia" w:ascii="仿宋_GB2312" w:eastAsia="仿宋_GB2312"/>
          <w:color w:val="auto"/>
          <w:sz w:val="30"/>
          <w:szCs w:val="30"/>
        </w:rPr>
        <w:t>确保所</w:t>
      </w:r>
      <w:r>
        <w:rPr>
          <w:rFonts w:hint="eastAsia" w:ascii="仿宋_GB2312" w:eastAsia="仿宋_GB2312"/>
          <w:sz w:val="30"/>
          <w:szCs w:val="30"/>
        </w:rPr>
        <w:t>处环境手机网络信号稳定</w:t>
      </w:r>
      <w:r>
        <w:rPr>
          <w:rFonts w:hint="eastAsia" w:ascii="仿宋_GB2312" w:hAnsi="宋体" w:eastAsia="仿宋_GB2312"/>
          <w:sz w:val="30"/>
          <w:szCs w:val="30"/>
        </w:rPr>
        <w:t>，并建议使用手机耳麦。</w:t>
      </w:r>
      <w:r>
        <w:rPr>
          <w:rFonts w:hint="eastAsia" w:ascii="仿宋_GB2312" w:hAnsi="仿宋" w:eastAsia="仿宋_GB2312" w:cs="新宋体"/>
          <w:sz w:val="30"/>
          <w:szCs w:val="30"/>
        </w:rPr>
        <w:t>加入会议后，请开放音、视频权限，保证摄像头和麦克风正常工作，视频清晰无延迟，声音流畅高低适中，不能有回声（注意关掉电脑或手机信息通知功能）。</w:t>
      </w:r>
    </w:p>
    <w:p>
      <w:pPr>
        <w:spacing w:line="600" w:lineRule="exact"/>
        <w:ind w:right="422" w:rightChars="201" w:firstLine="600" w:firstLineChars="200"/>
        <w:rPr>
          <w:rFonts w:ascii="仿宋_GB2312" w:hAnsi="仿宋" w:eastAsia="仿宋_GB2312" w:cs="新宋体"/>
          <w:sz w:val="30"/>
          <w:szCs w:val="30"/>
        </w:rPr>
      </w:pPr>
      <w:r>
        <w:rPr>
          <w:rFonts w:hint="eastAsia" w:ascii="仿宋_GB2312" w:hAnsi="仿宋" w:eastAsia="仿宋_GB2312" w:cs="新宋体"/>
          <w:sz w:val="30"/>
          <w:szCs w:val="30"/>
        </w:rPr>
        <w:t>四、</w:t>
      </w:r>
      <w:r>
        <w:rPr>
          <w:rFonts w:hint="eastAsia" w:ascii="仿宋_GB2312" w:hAnsi="仿宋" w:eastAsia="仿宋_GB2312"/>
          <w:sz w:val="30"/>
          <w:szCs w:val="30"/>
          <w:shd w:val="clear" w:color="auto" w:fill="FFFFFF" w:themeFill="background1"/>
        </w:rPr>
        <w:t>考生必须选择安静、独立的空间</w:t>
      </w:r>
      <w:r>
        <w:rPr>
          <w:rFonts w:hint="eastAsia" w:ascii="仿宋_GB2312" w:hAnsi="仿宋" w:eastAsia="仿宋_GB2312" w:cs="新宋体"/>
          <w:sz w:val="30"/>
          <w:szCs w:val="30"/>
        </w:rPr>
        <w:t>作为面谈区域，确保区域背景整洁、光线充足，</w:t>
      </w:r>
      <w:r>
        <w:rPr>
          <w:rFonts w:hint="eastAsia" w:ascii="仿宋_GB2312" w:hAnsi="仿宋" w:eastAsia="仿宋_GB2312"/>
          <w:sz w:val="30"/>
          <w:szCs w:val="30"/>
          <w:shd w:val="clear" w:color="auto" w:fill="FFFFFF" w:themeFill="background1"/>
        </w:rPr>
        <w:t>必要时开灯增加亮度，不要将摄像头正对窗户、灯光源等亮处</w:t>
      </w:r>
      <w:r>
        <w:rPr>
          <w:rFonts w:hint="eastAsia" w:ascii="仿宋_GB2312" w:hAnsi="仿宋" w:eastAsia="仿宋_GB2312" w:cs="新宋体"/>
          <w:sz w:val="30"/>
          <w:szCs w:val="30"/>
        </w:rPr>
        <w:t>，杜绝他人在现场逗留干扰视听，严禁其他人出现在面谈区域或与考生交流。</w:t>
      </w:r>
    </w:p>
    <w:p>
      <w:pPr>
        <w:spacing w:line="600" w:lineRule="exact"/>
        <w:ind w:right="422" w:rightChars="201" w:firstLine="600" w:firstLineChars="200"/>
        <w:rPr>
          <w:rFonts w:ascii="仿宋_GB2312" w:hAnsi="仿宋" w:eastAsia="仿宋_GB2312" w:cs="新宋体"/>
          <w:sz w:val="30"/>
          <w:szCs w:val="30"/>
        </w:rPr>
      </w:pPr>
      <w:r>
        <w:rPr>
          <w:rFonts w:hint="eastAsia" w:ascii="仿宋_GB2312" w:hAnsi="仿宋" w:eastAsia="仿宋_GB2312" w:cs="新宋体"/>
          <w:sz w:val="30"/>
          <w:szCs w:val="30"/>
        </w:rPr>
        <w:t>五、考生应穿着大方得体，直视摄像头，不得使用滤镜等可能导致本人严重失真的设备，不得遮挡面部(不得戴口罩)或摄像头，不得使用虚拟背景。</w:t>
      </w:r>
    </w:p>
    <w:p>
      <w:pPr>
        <w:spacing w:line="600" w:lineRule="exact"/>
        <w:ind w:right="422" w:rightChars="201" w:firstLine="600" w:firstLineChars="200"/>
        <w:rPr>
          <w:rFonts w:ascii="仿宋_GB2312" w:hAnsi="仿宋" w:eastAsia="仿宋_GB2312" w:cs="新宋体"/>
          <w:sz w:val="30"/>
          <w:szCs w:val="30"/>
        </w:rPr>
      </w:pPr>
      <w:r>
        <w:rPr>
          <w:rFonts w:hint="eastAsia" w:ascii="仿宋_GB2312" w:hAnsi="仿宋" w:eastAsia="仿宋_GB2312" w:cs="新宋体"/>
          <w:sz w:val="30"/>
          <w:szCs w:val="30"/>
        </w:rPr>
        <w:t>六、为保证视频质量，建议使用固定支架及性能好的电子设备，保持网络流畅，不要手持电子设备面谈。</w:t>
      </w:r>
    </w:p>
    <w:p>
      <w:pPr>
        <w:spacing w:line="600" w:lineRule="exact"/>
        <w:ind w:right="422" w:rightChars="201" w:firstLine="600" w:firstLineChars="200"/>
        <w:rPr>
          <w:rFonts w:hint="eastAsia" w:ascii="仿宋_GB2312" w:hAnsi="仿宋" w:eastAsia="仿宋_GB2312" w:cs="新宋体"/>
          <w:sz w:val="30"/>
          <w:szCs w:val="30"/>
        </w:rPr>
      </w:pPr>
      <w:r>
        <w:rPr>
          <w:rFonts w:hint="eastAsia" w:ascii="仿宋_GB2312" w:hAnsi="仿宋" w:eastAsia="仿宋_GB2312" w:cs="新宋体"/>
          <w:sz w:val="30"/>
          <w:szCs w:val="30"/>
        </w:rPr>
        <w:t>七、正式面谈前，将会由</w:t>
      </w:r>
      <w:r>
        <w:rPr>
          <w:rFonts w:hint="eastAsia" w:ascii="仿宋_GB2312" w:hAnsi="仿宋" w:eastAsia="仿宋_GB2312" w:cs="新宋体"/>
          <w:sz w:val="30"/>
          <w:szCs w:val="30"/>
          <w:lang w:val="en-US" w:eastAsia="zh-CN"/>
        </w:rPr>
        <w:t>相应</w:t>
      </w:r>
      <w:r>
        <w:rPr>
          <w:rFonts w:hint="eastAsia" w:ascii="仿宋_GB2312" w:hAnsi="仿宋" w:eastAsia="仿宋_GB2312" w:cs="新宋体"/>
          <w:sz w:val="30"/>
          <w:szCs w:val="30"/>
        </w:rPr>
        <w:t>管理员通过“钉钉”软件以私信形式一对一发送会议号及密码，请注意查看。请务必于接收到会议号及密码15分钟内进入腾讯会议室等待（此时显示为会议预约，等待主持人邀请），进入正式会议后，通过手持身份证的方式进行签到。未按规定时间进入的视为自动放弃面谈。</w:t>
      </w:r>
    </w:p>
    <w:p>
      <w:pPr>
        <w:spacing w:line="600" w:lineRule="exact"/>
        <w:ind w:right="422" w:rightChars="201" w:firstLine="600" w:firstLineChars="200"/>
        <w:rPr>
          <w:rFonts w:hint="eastAsia" w:ascii="仿宋_GB2312" w:hAnsi="仿宋" w:eastAsia="仿宋_GB2312" w:cs="新宋体"/>
          <w:sz w:val="30"/>
          <w:szCs w:val="30"/>
        </w:rPr>
      </w:pPr>
      <w:r>
        <w:rPr>
          <w:rFonts w:hint="eastAsia" w:ascii="仿宋_GB2312" w:hAnsi="仿宋" w:eastAsia="仿宋_GB2312" w:cs="新宋体"/>
          <w:sz w:val="30"/>
          <w:szCs w:val="30"/>
        </w:rPr>
        <w:t>八、面谈前，请考生准备好面谈设备，保持网络畅通，以防面谈中因设备及网络故障受到影响，如面谈过程中遇到设备或网络故障，请及时更换备用设备或网络，重新登录腾讯会议后在规定时间内继续作答。考生因自身原因（如未成功进行系统测试、未检测设备网络等）造成面谈不能正常进行的，其后果由考生自行承担。</w:t>
      </w:r>
    </w:p>
    <w:p>
      <w:pPr>
        <w:spacing w:line="600" w:lineRule="exact"/>
        <w:ind w:right="422" w:rightChars="201" w:firstLine="600" w:firstLineChars="200"/>
        <w:rPr>
          <w:rFonts w:ascii="仿宋_GB2312" w:hAnsi="仿宋" w:eastAsia="仿宋_GB2312" w:cs="新宋体"/>
          <w:sz w:val="30"/>
          <w:szCs w:val="30"/>
        </w:rPr>
      </w:pPr>
      <w:r>
        <w:rPr>
          <w:rFonts w:hint="eastAsia" w:ascii="仿宋_GB2312" w:hAnsi="仿宋" w:eastAsia="仿宋_GB2312" w:cs="新宋体"/>
          <w:sz w:val="30"/>
          <w:szCs w:val="30"/>
        </w:rPr>
        <w:t>九、考生在结束线上面谈后应立即退出腾讯会议室。</w:t>
      </w:r>
    </w:p>
    <w:p>
      <w:r>
        <w:rPr>
          <w:rFonts w:hint="eastAsia" w:ascii="仿宋_GB2312" w:hAnsi="仿宋" w:eastAsia="仿宋_GB2312" w:cs="新宋体"/>
          <w:sz w:val="30"/>
          <w:szCs w:val="30"/>
        </w:rPr>
        <w:t>十、面谈全程录音录像。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F9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2021-11-19T02:53:54Z</dcterms:created>
  <dc:creator>HUAWEI</dc:creator>
  <cp:lastModifiedBy>陈芸芸</cp:lastModifiedBy>
  <dcterms:modified xsi:type="dcterms:W3CDTF">2021-11-19T02:54:23Z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7BDCCCA0154346CC9360F7E311757C35</vt:lpwstr>
  </property>
</Properties>
</file>