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ascii="小标宋" w:hAnsi="小标宋" w:eastAsia="小标宋" w:cs="小标宋"/>
          <w:spacing w:val="-20"/>
          <w:sz w:val="40"/>
          <w:szCs w:val="21"/>
        </w:rPr>
      </w:pPr>
      <w:r>
        <w:rPr>
          <w:rFonts w:hint="eastAsia" w:ascii="小标宋" w:hAnsi="小标宋" w:eastAsia="小标宋" w:cs="小标宋"/>
          <w:spacing w:val="-20"/>
          <w:sz w:val="40"/>
          <w:szCs w:val="21"/>
        </w:rPr>
        <w:t>关于《</w:t>
      </w:r>
      <w:r>
        <w:rPr>
          <w:rFonts w:hint="eastAsia" w:ascii="小标宋" w:hAnsi="小标宋" w:eastAsia="小标宋" w:cs="小标宋"/>
          <w:spacing w:val="-20"/>
          <w:sz w:val="40"/>
          <w:szCs w:val="21"/>
          <w:lang w:val="en-US" w:eastAsia="zh-CN"/>
        </w:rPr>
        <w:t>温州市</w:t>
      </w:r>
      <w:r>
        <w:rPr>
          <w:rFonts w:hint="eastAsia" w:ascii="小标宋" w:hAnsi="小标宋" w:eastAsia="小标宋" w:cs="小标宋"/>
          <w:spacing w:val="-20"/>
          <w:sz w:val="40"/>
          <w:szCs w:val="21"/>
        </w:rPr>
        <w:t>鹿城区城镇燃气突发事件应急预案</w:t>
      </w:r>
    </w:p>
    <w:p>
      <w:pPr>
        <w:spacing w:line="680" w:lineRule="exact"/>
        <w:jc w:val="center"/>
        <w:rPr>
          <w:rFonts w:ascii="楷体" w:hAnsi="楷体" w:eastAsia="楷体"/>
          <w:sz w:val="28"/>
          <w:szCs w:val="21"/>
        </w:rPr>
      </w:pPr>
      <w:r>
        <w:rPr>
          <w:rFonts w:hint="eastAsia" w:ascii="小标宋" w:hAnsi="小标宋" w:eastAsia="小标宋" w:cs="小标宋"/>
          <w:spacing w:val="-20"/>
          <w:sz w:val="40"/>
          <w:szCs w:val="21"/>
        </w:rPr>
        <w:t>（征求意见稿）》的起草说明</w:t>
      </w:r>
    </w:p>
    <w:p/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现将《</w:t>
      </w:r>
      <w:r>
        <w:rPr>
          <w:rFonts w:hint="eastAsia" w:ascii="仿宋_GB2312" w:hAnsi="仿宋_GB2312" w:eastAsia="仿宋_GB2312" w:cs="仿宋_GB2312"/>
          <w:lang w:val="en-US" w:eastAsia="zh-CN"/>
        </w:rPr>
        <w:t>温州市</w:t>
      </w:r>
      <w:r>
        <w:rPr>
          <w:rFonts w:hint="eastAsia" w:ascii="仿宋_GB2312" w:hAnsi="仿宋_GB2312" w:eastAsia="仿宋_GB2312" w:cs="仿宋_GB2312"/>
        </w:rPr>
        <w:t>鹿城区城镇燃气突发事件应急预案》（征求意见稿）》有关情况说明如下：</w:t>
      </w:r>
    </w:p>
    <w:p>
      <w:pPr>
        <w:ind w:firstLine="640" w:firstLineChars="200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一、背景和依据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保障全区城市运行领域城镇燃气，有效预防和高效处置城镇燃气突发事件，在突发公共事件应急体系总体框架下，我局根据《中华人民共和国安全生产法》、《中华人民共和国突发事件应对法》等有关法律、法规、规章以及</w:t>
      </w:r>
      <w:r>
        <w:rPr>
          <w:rFonts w:hint="eastAsia" w:ascii="仿宋_GB2312" w:hAnsi="仿宋" w:eastAsia="仿宋_GB2312" w:cs="仿宋"/>
          <w:szCs w:val="32"/>
        </w:rPr>
        <w:t>《温州市城镇燃气突发事件应急预案》</w:t>
      </w:r>
      <w:r>
        <w:rPr>
          <w:rFonts w:hint="eastAsia" w:ascii="仿宋_GB2312" w:hAnsi="仿宋_GB2312" w:eastAsia="仿宋_GB2312" w:cs="仿宋_GB2312"/>
        </w:rPr>
        <w:t>等应急预案，结合我区工作实际，牵头制定了《</w:t>
      </w:r>
      <w:r>
        <w:rPr>
          <w:rFonts w:hint="eastAsia" w:ascii="仿宋_GB2312" w:hAnsi="仿宋_GB2312" w:eastAsia="仿宋_GB2312" w:cs="仿宋_GB2312"/>
          <w:lang w:val="en-US" w:eastAsia="zh-CN"/>
        </w:rPr>
        <w:t>温州市</w:t>
      </w:r>
      <w:r>
        <w:rPr>
          <w:rFonts w:hint="eastAsia" w:ascii="仿宋_GB2312" w:hAnsi="仿宋_GB2312" w:eastAsia="仿宋_GB2312" w:cs="仿宋_GB2312"/>
        </w:rPr>
        <w:t>鹿城区城镇燃气突发事件应急预案（征求意见稿）》。</w:t>
      </w:r>
    </w:p>
    <w:p>
      <w:pPr>
        <w:ind w:firstLine="640" w:firstLineChars="200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二、文件起草程序说明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2020年3月开展</w:t>
      </w:r>
      <w:r>
        <w:rPr>
          <w:rFonts w:hint="eastAsia" w:ascii="仿宋_GB2312" w:hAnsi="仿宋_GB2312" w:eastAsia="仿宋_GB2312" w:cs="仿宋_GB2312"/>
        </w:rPr>
        <w:t>《</w:t>
      </w:r>
      <w:r>
        <w:rPr>
          <w:rFonts w:hint="eastAsia" w:ascii="仿宋_GB2312" w:hAnsi="仿宋_GB2312" w:eastAsia="仿宋_GB2312" w:cs="仿宋_GB2312"/>
          <w:lang w:val="en-US" w:eastAsia="zh-CN"/>
        </w:rPr>
        <w:t>温州市</w:t>
      </w:r>
      <w:r>
        <w:rPr>
          <w:rFonts w:hint="eastAsia" w:ascii="仿宋_GB2312" w:hAnsi="仿宋_GB2312" w:eastAsia="仿宋_GB2312" w:cs="仿宋_GB2312"/>
        </w:rPr>
        <w:t>鹿城区城镇燃气突发事件应急预案（征求意见稿）》区级各部门意见征求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2021年3月由局市政公用科牵头，按照《温州市突发事件应急预案管理办法》有关规定，建立应急预案编制小组，并开展专项风险评估和应急资源调查。2021年7月开展预案初稿内部评审，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局法制科、市政公用科、市政处等有关科室及局属单位就预案的完整性、符合性、适当性、可行性及衔接性进行审查，对预案文本展开逐条分析及修正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2021年11月向我区各街道（乡镇）开展社会风险评估意见征询。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三、主要内容和框架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szCs w:val="32"/>
        </w:rPr>
      </w:pPr>
      <w:r>
        <w:rPr>
          <w:rFonts w:hint="eastAsia" w:ascii="仿宋_GB2312" w:hAnsi="仿宋_GB2312" w:eastAsia="仿宋_GB2312" w:cs="仿宋_GB2312"/>
        </w:rPr>
        <w:t>《</w:t>
      </w:r>
      <w:r>
        <w:rPr>
          <w:rFonts w:hint="eastAsia" w:ascii="仿宋_GB2312" w:hAnsi="仿宋_GB2312" w:eastAsia="仿宋_GB2312" w:cs="仿宋_GB2312"/>
          <w:lang w:val="en-US" w:eastAsia="zh-CN"/>
        </w:rPr>
        <w:t>温州市</w:t>
      </w:r>
      <w:r>
        <w:rPr>
          <w:rFonts w:hint="eastAsia" w:ascii="仿宋_GB2312" w:hAnsi="仿宋_GB2312" w:eastAsia="仿宋_GB2312" w:cs="仿宋_GB2312"/>
        </w:rPr>
        <w:t xml:space="preserve">鹿城区城镇燃气突发事件应急预案》（征求意见稿）》文件主要包括总则、组织体系及职责、预警预防机制、应急处置、后期处置、应急保障、监督管理、附则，共计8章内容。                                                 </w:t>
      </w:r>
    </w:p>
    <w:p>
      <w:pPr>
        <w:pStyle w:val="2"/>
        <w:ind w:firstLine="436"/>
      </w:pPr>
    </w:p>
    <w:p>
      <w:pPr>
        <w:jc w:val="righ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温州市鹿城区综合行政执法局</w:t>
      </w:r>
    </w:p>
    <w:p>
      <w:pPr>
        <w:ind w:firstLine="5120" w:firstLineChars="1600"/>
      </w:pPr>
      <w:r>
        <w:rPr>
          <w:rFonts w:hint="eastAsia" w:ascii="仿宋_GB2312" w:hAnsi="仿宋_GB2312" w:eastAsia="仿宋_GB2312" w:cs="仿宋_GB2312"/>
          <w:lang w:val="en-US" w:eastAsia="zh-CN"/>
        </w:rPr>
        <w:t>2022年1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6046C"/>
    <w:rsid w:val="060B7B4B"/>
    <w:rsid w:val="1B885559"/>
    <w:rsid w:val="2E794CF6"/>
    <w:rsid w:val="41B82534"/>
    <w:rsid w:val="54E6046C"/>
    <w:rsid w:val="57507D61"/>
    <w:rsid w:val="6A0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line="0" w:lineRule="atLeast"/>
    </w:pPr>
    <w:rPr>
      <w:rFonts w:eastAsia="小标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2022-01-25T08:27:00Z</dcterms:created>
  <dc:creator>飞天</dc:creator>
  <cp:lastModifiedBy>飞天</cp:lastModifiedBy>
  <cp:lastPrinted>2022-01-26T02:24:00Z</cp:lastPrinted>
  <dcterms:modified xsi:type="dcterms:W3CDTF">2022-01-26T03:40:30Z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596BDEB8F49F40A8B8FB775A75BB43CF</vt:lpwstr>
  </property>
</Properties>
</file>